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E68" w:rsidRPr="00685E68" w:rsidRDefault="00685E68" w:rsidP="00685E68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555555"/>
          <w:kern w:val="36"/>
          <w:sz w:val="38"/>
          <w:szCs w:val="38"/>
          <w:lang w:eastAsia="ru-RU"/>
        </w:rPr>
      </w:pPr>
      <w:r w:rsidRPr="00685E68">
        <w:rPr>
          <w:rFonts w:ascii="Tahoma" w:eastAsia="Times New Roman" w:hAnsi="Tahoma" w:cs="Tahoma"/>
          <w:color w:val="555555"/>
          <w:kern w:val="36"/>
          <w:sz w:val="38"/>
          <w:szCs w:val="38"/>
          <w:lang w:eastAsia="ru-RU"/>
        </w:rPr>
        <w:t>Политика конфиденциальности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hyperlink r:id="rId4" w:history="1">
        <w:r w:rsidRPr="005B0890">
          <w:rPr>
            <w:rStyle w:val="a5"/>
            <w:rFonts w:ascii="Tahoma" w:eastAsia="Times New Roman" w:hAnsi="Tahoma" w:cs="Tahoma"/>
            <w:b/>
            <w:bCs/>
            <w:sz w:val="21"/>
            <w:szCs w:val="21"/>
            <w:lang w:eastAsia="ru-RU"/>
          </w:rPr>
          <w:t>магазинбань.рф</w:t>
        </w:r>
      </w:hyperlink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(далее – Сайт) расположенный на доменном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мени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(а также его субдоменах), может получить о Пользователе во время использования сайта магазинбань.рф (а также его субдоменов), его программ и его продуктов.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1. Определение терминов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1.1 В настоящей Политике конфиденциальности используются следующие термины: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1.1.1. «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Администрация сайта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(далее – Администрация) – уполномоченные сотрудники на управление сайтом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действующие от имени ООО "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АКОЛИТ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(ОГРН 1186234008366)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1.1.5. «Сайт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- это совокупность связанных между собой веб-страниц, размещенных в сети Интернет по уникальному адресу (URL): </w:t>
      </w:r>
      <w:hyperlink r:id="rId5" w:history="1">
        <w:r w:rsidRPr="005B0890">
          <w:rPr>
            <w:rStyle w:val="a5"/>
            <w:rFonts w:ascii="Tahoma" w:eastAsia="Times New Roman" w:hAnsi="Tahoma" w:cs="Tahoma"/>
            <w:b/>
            <w:bCs/>
            <w:sz w:val="21"/>
            <w:szCs w:val="21"/>
            <w:lang w:eastAsia="ru-RU"/>
          </w:rPr>
          <w:t>магазинбань.рф</w:t>
        </w:r>
      </w:hyperlink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 его субдоменах.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магазинбань.рф, а также другие временные страницы, внизу который указана контактная информация Администрации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1.1.5. «Пользователь сайта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(далее Пользователь) – лицо, имеющее доступ к сайту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посредством сети Интернет и использующее информацию, материалы и продукты сайта </w:t>
      </w: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2. Общие положения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Использование сайта магазинбань.рф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магазинбань.рф.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Настоящая Политика конфиденциальности применяется к сайту магазинбань.рф. Сайт не контролирует и не несет ответственность за сайты третьих лиц, на которые Пользователь может перейти по ссылкам, доступным на сайте магазинбань.рф.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3. Предмет политики конфиденциальности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магазинбань.рф, при подписке на информационную e-mail рассылку или при оформлении заказа.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магазинбань.рф и включают в себя следующую информацию: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3.2.1. фамилию, имя, отчество Пользователя;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3.2.2. контактный телефон Пользователя;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3.2.3. адрес электронной почты (e-mail)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3.2.4. место жительство Пользователя (при необходимости)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Сайт защищает Данные, которые автоматически передаются при посещении страниц: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IP адрес;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информация из cookies;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информация о браузере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время доступа;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реферер (адрес предыдущей страницы).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4. Цели сбора персональной информации пользователя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4.1.1. Идентификации Пользователя, зарегистрированного на сайте магазинбань.рф для его дальнейшей авторизации, оформления заказа и других действий.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4.1.2. Предоставления Пользователю доступа к персонализированным данным сайта магазинбань.рф.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магазинбань.рф, оказания услуг и обработки запросов и заявок от Пользователя.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4.1.6. Создания учетной записи для использования частей сайта магазинбань.рф, если Пользователь дал согласие на создание учетной записи.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4.1.7. Уведомления Пользователя по электронной почте.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магазинбань.рф.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магазинбань.рф.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4.1.10. Осуществления рекламной деятельности с согласия Пользователя.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5. Способы и сроки обработки персональной информации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магазинбань.рф, включая доставку Товара, документации или e-mail сообщений.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6. Права и обязанности сторон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6.1. Пользователь вправе: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магазинбань.рф, и давать согласие на их обработку.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6.2. Администрация обязана: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7. Ответственность сторон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несет лицо, предоставившее такую информацию.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допускается их распространение при условии, что будет дана ссылка на Сайт.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передаваемых через него.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8. Разрешение споров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8.3. При не достижении соглашения спор будет передан на рассмотрение Арбитражного суда г. 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Рязани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85E68" w:rsidRPr="00685E68" w:rsidRDefault="00685E68" w:rsidP="00685E68">
      <w:pPr>
        <w:shd w:val="clear" w:color="auto" w:fill="FFFFFF"/>
        <w:spacing w:after="225" w:line="408" w:lineRule="atLeast"/>
        <w:outlineLvl w:val="1"/>
        <w:rPr>
          <w:rFonts w:ascii="Tahoma" w:eastAsia="Times New Roman" w:hAnsi="Tahoma" w:cs="Tahoma"/>
          <w:color w:val="555555"/>
          <w:sz w:val="34"/>
          <w:szCs w:val="34"/>
          <w:lang w:eastAsia="ru-RU"/>
        </w:rPr>
      </w:pPr>
      <w:r w:rsidRPr="00685E68">
        <w:rPr>
          <w:rFonts w:ascii="Tahoma" w:eastAsia="Times New Roman" w:hAnsi="Tahoma" w:cs="Tahoma"/>
          <w:color w:val="555555"/>
          <w:sz w:val="34"/>
          <w:szCs w:val="34"/>
          <w:lang w:eastAsia="ru-RU"/>
        </w:rPr>
        <w:t>9. Дополнительные условия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магазинбань.рф</w:t>
      </w: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685E68" w:rsidRPr="00685E68" w:rsidRDefault="00685E68" w:rsidP="00685E68">
      <w:pPr>
        <w:shd w:val="clear" w:color="auto" w:fill="FFFFFF"/>
        <w:spacing w:after="150"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Akolit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rzn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@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mail</w:t>
      </w:r>
      <w:r w:rsidR="005B0890" w:rsidRPr="005B0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5B0890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ru</w:t>
      </w:r>
    </w:p>
    <w:p w:rsidR="00685E68" w:rsidRPr="00685E68" w:rsidRDefault="00685E68" w:rsidP="00685E68">
      <w:pPr>
        <w:shd w:val="clear" w:color="auto" w:fill="FFFFFF"/>
        <w:spacing w:line="40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9.4. Действующая Политика конфиденциальности размещена на странице по адресу </w:t>
      </w:r>
      <w:hyperlink r:id="rId6" w:history="1">
        <w:r w:rsidRPr="00685E68">
          <w:rPr>
            <w:rStyle w:val="a5"/>
            <w:rFonts w:ascii="Tahoma" w:eastAsia="Times New Roman" w:hAnsi="Tahoma" w:cs="Tahoma"/>
            <w:sz w:val="21"/>
            <w:szCs w:val="21"/>
            <w:lang w:eastAsia="ru-RU"/>
          </w:rPr>
          <w:t>http://</w:t>
        </w:r>
        <w:r w:rsidR="005B0890" w:rsidRPr="005B0890">
          <w:rPr>
            <w:rStyle w:val="a5"/>
            <w:rFonts w:ascii="Tahoma" w:eastAsia="Times New Roman" w:hAnsi="Tahoma" w:cs="Tahoma"/>
            <w:sz w:val="21"/>
            <w:szCs w:val="21"/>
            <w:lang w:eastAsia="ru-RU"/>
          </w:rPr>
          <w:t>магазинбань.рф</w:t>
        </w:r>
      </w:hyperlink>
      <w:r w:rsidR="005B0890" w:rsidRPr="00685E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5B0890" w:rsidRPr="005B0890" w:rsidRDefault="005B0890" w:rsidP="005B089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Обновлено: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05</w:t>
      </w: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марта</w:t>
      </w: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2023 года</w:t>
      </w:r>
    </w:p>
    <w:p w:rsidR="006C706C" w:rsidRPr="00800E19" w:rsidRDefault="005B0890" w:rsidP="00800E1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г.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Рязань</w:t>
      </w: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ООО "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АКОЛИТ</w:t>
      </w:r>
      <w:r w:rsidRPr="005B08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" ОГРН </w:t>
      </w:r>
      <w:r w:rsidR="00800E1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1186234008366</w:t>
      </w:r>
    </w:p>
    <w:sectPr w:rsidR="006C706C" w:rsidRPr="0080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8"/>
    <w:rsid w:val="005B0890"/>
    <w:rsid w:val="00685E68"/>
    <w:rsid w:val="006C706C"/>
    <w:rsid w:val="00800E19"/>
    <w:rsid w:val="009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97AA-51F3-4A47-9975-A5F7C28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E68"/>
    <w:rPr>
      <w:b/>
      <w:bCs/>
    </w:rPr>
  </w:style>
  <w:style w:type="character" w:styleId="a5">
    <w:name w:val="Hyperlink"/>
    <w:basedOn w:val="a0"/>
    <w:uiPriority w:val="99"/>
    <w:unhideWhenUsed/>
    <w:rsid w:val="00685E6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B089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B0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3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&#1084;&#1072;&#1075;&#1072;&#1079;&#1080;&#1085;&#1073;&#1072;&#1085;&#1100;.&#1088;&#1092;" TargetMode="External" /><Relationship Id="rId5" Type="http://schemas.openxmlformats.org/officeDocument/2006/relationships/hyperlink" Target="http://&#1084;&#1072;&#1075;&#1072;&#1079;&#1080;&#1085;&#1073;&#1072;&#1085;&#1100;.&#1088;&#1092;" TargetMode="External" /><Relationship Id="rId4" Type="http://schemas.openxmlformats.org/officeDocument/2006/relationships/hyperlink" Target="http://&#1084;&#1072;&#1075;&#1072;&#1079;&#1080;&#1085;&#1073;&#1072;&#1085;&#1100;.&#1088;&#1092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2023-03-05T18:02:00Z</dcterms:created>
  <dcterms:modified xsi:type="dcterms:W3CDTF">2023-03-05T18:02:00Z</dcterms:modified>
</cp:coreProperties>
</file>